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75"/>
        <w:rPr>
          <w:rFonts w:ascii="Helvetica" w:hAnsi="Helvetica" w:cs="Helvetica"/>
          <w:color w:val="212529"/>
          <w:sz w:val="27"/>
          <w:szCs w:val="27"/>
        </w:rPr>
      </w:pPr>
      <w:r>
        <w:rPr>
          <w:rFonts w:cs="Helvetica" w:ascii="Helvetica" w:hAnsi="Helvetica"/>
          <w:color w:val="212529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212529"/>
          <w:sz w:val="27"/>
          <w:szCs w:val="27"/>
        </w:rPr>
      </w:pPr>
      <w:r>
        <w:rPr>
          <w:rFonts w:cs="Helvetica" w:ascii="Helvetica" w:hAnsi="Helvetica"/>
          <w:color w:val="212529"/>
          <w:sz w:val="27"/>
          <w:szCs w:val="27"/>
        </w:rPr>
        <w:t>Extrait de l’âme du monde de Frédéric LENOIR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212529"/>
          <w:sz w:val="27"/>
          <w:szCs w:val="27"/>
        </w:rPr>
      </w:pPr>
      <w:r>
        <w:rPr>
          <w:rFonts w:cs="Helvetica" w:ascii="Helvetica" w:hAnsi="Helvetica"/>
          <w:color w:val="212529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ambria" w:hAnsi="Cambria" w:cs="Helvetica" w:asciiTheme="majorHAnsi" w:hAnsiTheme="majorHAnsi"/>
          <w:b/>
          <w:b/>
          <w:color w:val="212529"/>
          <w:sz w:val="32"/>
          <w:szCs w:val="32"/>
        </w:rPr>
      </w:pPr>
      <w:r>
        <w:rPr>
          <w:rFonts w:cs="Helvetica" w:ascii="Helvetica" w:hAnsi="Helvetica"/>
          <w:b/>
          <w:color w:val="212529"/>
          <w:sz w:val="27"/>
          <w:szCs w:val="27"/>
        </w:rPr>
        <w:t xml:space="preserve">- </w:t>
      </w:r>
      <w:r>
        <w:rPr>
          <w:rFonts w:cs="Helvetica" w:ascii="Cambria" w:hAnsi="Cambria" w:asciiTheme="majorHAnsi" w:hAnsiTheme="majorHAnsi"/>
          <w:b/>
          <w:color w:val="212529"/>
          <w:sz w:val="32"/>
          <w:szCs w:val="32"/>
        </w:rPr>
        <w:t>le secret du bonheur -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212529"/>
          <w:sz w:val="27"/>
          <w:szCs w:val="27"/>
        </w:rPr>
      </w:pPr>
      <w:r>
        <w:rPr>
          <w:rFonts w:cs="Helvetica" w:ascii="Helvetica" w:hAnsi="Helvetica"/>
          <w:color w:val="212529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Helvetica" w:hAnsi="Helvetica" w:cs="Helvetica"/>
          <w:color w:val="212529"/>
          <w:sz w:val="27"/>
          <w:szCs w:val="27"/>
        </w:rPr>
      </w:pPr>
      <w:r>
        <w:rPr>
          <w:rFonts w:cs="Helvetica" w:ascii="Helvetica" w:hAnsi="Helvetica"/>
          <w:color w:val="212529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« Voici l'histoire d'un enfant qui demande à son père le secret du bonheur.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 xml:space="preserve">Alors le père dit à son fils de le suivre; ils sortent de la maison, le père sur leur vieil âne, le fils à pied.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Et les gens du village s'indignent : 'Quel mauvais père qui oblige ainsi son fils à aller à pied!'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-'Tu as entendu mon fils? Rentrons à la maison.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 xml:space="preserve">Le lendemain, le père installe son fils sur l'âne tandis que lui marche à côté.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Les gens du village lancent alors : 'Quel fils indigne, qui ne respecte pas son vieux père et( le laisse aller à pied!'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-'Tu as entendu mon fils? Rentrons à la maison.'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 xml:space="preserve">Les jours suivant, ils montent tout les deux sur l'âne.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Les villageois de dire : 'Ils n'ont donc aucun cœur pour surcharger ainsi cette pauvre bête!'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-'Tu as entendu mon fils? Rentrons à la maison.'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 xml:space="preserve">Le jour suivant, ils partent en portant eux-mêmes leurs affaires, l'âne marchant derrière eux.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Les gens du village commentent de plus belle : 'Voilà qu'ils portent leurs bagages maintenant! C'est le monde à l'envers!'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-Tu as entendu mon fils? Rentrons à la maison.'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/>
          <w:color w:val="212529"/>
          <w:sz w:val="32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mbria" w:hAnsi="Cambria" w:cs="Helvetica" w:asciiTheme="majorHAnsi" w:hAnsiTheme="majorHAnsi"/>
          <w:color w:val="212529"/>
          <w:sz w:val="32"/>
          <w:szCs w:val="32"/>
        </w:rPr>
      </w:pPr>
      <w:r>
        <w:rPr>
          <w:rFonts w:cs="Helvetica" w:ascii="Cambria" w:hAnsi="Cambria" w:asciiTheme="majorHAnsi" w:hAnsiTheme="majorHAnsi"/>
          <w:color w:val="212529"/>
          <w:sz w:val="32"/>
          <w:szCs w:val="32"/>
        </w:rPr>
        <w:t>Arrivés à la maison, le père dit à son fils : 'Tu me demandais le secret du bonheur? Peu importe ce que tu fais, il y aura toujours quelqu'un pour y trouver à redire. Fais ce que tu aimes ou ce que tu penses juste de faire, et tu seras heureux! »</w:t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32"/>
          <w:szCs w:val="32"/>
        </w:rPr>
      </w:pPr>
      <w:r>
        <w:rPr>
          <w:rFonts w:asciiTheme="majorHAnsi" w:hAnsiTheme="majorHAnsi"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32"/>
          <w:szCs w:val="32"/>
        </w:rPr>
      </w:pPr>
      <w:r>
        <w:rPr>
          <w:rFonts w:asciiTheme="majorHAnsi" w:hAnsiTheme="majorHAnsi"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>
          <w:rFonts w:ascii="Cambria" w:hAnsi="Cambria" w:asciiTheme="majorHAnsi" w:hAnsiTheme="majorHAnsi"/>
          <w:b/>
          <w:sz w:val="32"/>
          <w:szCs w:val="32"/>
        </w:rPr>
        <w:t>oOo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32"/>
          <w:szCs w:val="32"/>
        </w:rPr>
      </w:pPr>
      <w:r>
        <w:rPr>
          <w:rFonts w:asciiTheme="majorHAnsi" w:hAnsiTheme="majorHAnsi" w:ascii="Cambria" w:hAnsi="Cambria"/>
          <w:sz w:val="32"/>
          <w:szCs w:val="32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074e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c69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Hastextaligncenter" w:customStyle="1">
    <w:name w:val="has-text-align-center"/>
    <w:basedOn w:val="Normal"/>
    <w:qFormat/>
    <w:rsid w:val="003d07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LibreOffice/6.4.7.2$Windows_X86_64 LibreOffice_project/639b8ac485750d5696d7590a72ef1b496725cfb5</Application>
  <Pages>1</Pages>
  <Words>259</Words>
  <Characters>1112</Characters>
  <CharactersWithSpaces>1359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2021-11-18T10:30:00Z</dcterms:created>
  <dc:creator>Marie Pierre Bonomi</dc:creator>
  <dc:description/>
  <dc:language>fr-FR</dc:language>
  <cp:lastModifiedBy>Marie Pierre Bonomi</cp:lastModifiedBy>
  <cp:lastPrinted>2021-11-18T12:32:00Z</cp:lastPrinted>
  <dcterms:modified xsi:type="dcterms:W3CDTF">2021-11-22T17:04:00Z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